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51FA" w14:textId="77777777" w:rsidR="009307D6" w:rsidRDefault="009307D6" w:rsidP="00365D5F">
      <w:pPr>
        <w:spacing w:after="0" w:line="240" w:lineRule="auto"/>
        <w:jc w:val="center"/>
        <w:rPr>
          <w:sz w:val="32"/>
          <w:szCs w:val="32"/>
        </w:rPr>
      </w:pPr>
    </w:p>
    <w:p w14:paraId="3A9E97EA" w14:textId="753C4EA0" w:rsidR="00365D5F" w:rsidRPr="009307D6" w:rsidRDefault="009307D6" w:rsidP="00365D5F">
      <w:pPr>
        <w:spacing w:after="0" w:line="240" w:lineRule="auto"/>
        <w:jc w:val="center"/>
        <w:rPr>
          <w:sz w:val="32"/>
          <w:szCs w:val="32"/>
        </w:rPr>
      </w:pPr>
      <w:r w:rsidRPr="009307D6">
        <w:rPr>
          <w:sz w:val="32"/>
          <w:szCs w:val="32"/>
        </w:rPr>
        <w:t>H</w:t>
      </w:r>
      <w:r w:rsidR="00365D5F" w:rsidRPr="009307D6">
        <w:rPr>
          <w:sz w:val="32"/>
          <w:szCs w:val="32"/>
        </w:rPr>
        <w:t>igiene del sueño</w:t>
      </w:r>
    </w:p>
    <w:p w14:paraId="7136D07C" w14:textId="4666533D" w:rsidR="00365D5F" w:rsidRPr="009307D6" w:rsidRDefault="00365D5F" w:rsidP="00365D5F">
      <w:pPr>
        <w:spacing w:after="0" w:line="240" w:lineRule="auto"/>
        <w:jc w:val="center"/>
        <w:rPr>
          <w:sz w:val="32"/>
          <w:szCs w:val="32"/>
        </w:rPr>
      </w:pPr>
      <w:r w:rsidRPr="009307D6">
        <w:rPr>
          <w:sz w:val="32"/>
          <w:szCs w:val="32"/>
        </w:rPr>
        <w:t xml:space="preserve">en </w:t>
      </w:r>
      <w:r w:rsidR="009307D6" w:rsidRPr="009307D6">
        <w:rPr>
          <w:sz w:val="32"/>
          <w:szCs w:val="32"/>
        </w:rPr>
        <w:t>contexto</w:t>
      </w:r>
      <w:r w:rsidRPr="009307D6">
        <w:rPr>
          <w:sz w:val="32"/>
          <w:szCs w:val="32"/>
        </w:rPr>
        <w:t xml:space="preserve"> de </w:t>
      </w:r>
      <w:r w:rsidR="009307D6" w:rsidRPr="009307D6">
        <w:rPr>
          <w:sz w:val="32"/>
          <w:szCs w:val="32"/>
        </w:rPr>
        <w:t>cuarentena y confinamiento</w:t>
      </w:r>
    </w:p>
    <w:p w14:paraId="5EE91523" w14:textId="77777777" w:rsidR="00365D5F" w:rsidRDefault="00365D5F" w:rsidP="00C820B3">
      <w:pPr>
        <w:jc w:val="both"/>
      </w:pPr>
    </w:p>
    <w:p w14:paraId="2EDCD5BA" w14:textId="77777777" w:rsidR="00365D5F" w:rsidRDefault="00365D5F" w:rsidP="00C820B3">
      <w:pPr>
        <w:jc w:val="both"/>
      </w:pPr>
    </w:p>
    <w:p w14:paraId="69001DA1" w14:textId="77777777" w:rsidR="00365D5F" w:rsidRPr="009307D6" w:rsidRDefault="00365D5F" w:rsidP="00C820B3">
      <w:pPr>
        <w:jc w:val="both"/>
        <w:rPr>
          <w:sz w:val="24"/>
          <w:szCs w:val="24"/>
        </w:rPr>
      </w:pPr>
      <w:r w:rsidRPr="009307D6">
        <w:rPr>
          <w:sz w:val="24"/>
          <w:szCs w:val="24"/>
        </w:rPr>
        <w:t>Que un niño, niña o adolescente (NNA) no pueda dormir de forma saludable, tiene mucho que ver con la higiene del sueño.</w:t>
      </w:r>
    </w:p>
    <w:p w14:paraId="447D9A41" w14:textId="0F4BD749" w:rsidR="00365D5F" w:rsidRPr="009307D6" w:rsidRDefault="00310DA0" w:rsidP="00C820B3">
      <w:pPr>
        <w:jc w:val="both"/>
        <w:rPr>
          <w:sz w:val="24"/>
          <w:szCs w:val="24"/>
        </w:rPr>
      </w:pPr>
      <w:r w:rsidRPr="009307D6">
        <w:rPr>
          <w:sz w:val="24"/>
          <w:szCs w:val="24"/>
        </w:rPr>
        <w:t>Las dificultades para conciliar el sueño y que este sea reparador tanto en niños como adultos</w:t>
      </w:r>
      <w:r w:rsidR="00365D5F" w:rsidRPr="009307D6">
        <w:rPr>
          <w:sz w:val="24"/>
          <w:szCs w:val="24"/>
        </w:rPr>
        <w:t xml:space="preserve"> se ha acrecentado en época de pandemia y es una gran preocupación para las familias. El mal dormir o dormir poco saludable afecta en gran medida la s</w:t>
      </w:r>
      <w:r w:rsidR="00A542FA" w:rsidRPr="009307D6">
        <w:rPr>
          <w:sz w:val="24"/>
          <w:szCs w:val="24"/>
        </w:rPr>
        <w:t>alud física, mental y emocional, evidenciando cambios significativos a nivel relacional, atencional</w:t>
      </w:r>
      <w:r w:rsidRPr="009307D6">
        <w:rPr>
          <w:sz w:val="24"/>
          <w:szCs w:val="24"/>
        </w:rPr>
        <w:t xml:space="preserve">, </w:t>
      </w:r>
      <w:proofErr w:type="gramStart"/>
      <w:r w:rsidRPr="009307D6">
        <w:rPr>
          <w:sz w:val="24"/>
          <w:szCs w:val="24"/>
        </w:rPr>
        <w:t xml:space="preserve">laboral </w:t>
      </w:r>
      <w:r w:rsidR="00A542FA" w:rsidRPr="009307D6">
        <w:rPr>
          <w:sz w:val="24"/>
          <w:szCs w:val="24"/>
        </w:rPr>
        <w:t xml:space="preserve"> y</w:t>
      </w:r>
      <w:proofErr w:type="gramEnd"/>
      <w:r w:rsidR="00A542FA" w:rsidRPr="009307D6">
        <w:rPr>
          <w:sz w:val="24"/>
          <w:szCs w:val="24"/>
        </w:rPr>
        <w:t xml:space="preserve"> académico/escolar.</w:t>
      </w:r>
    </w:p>
    <w:p w14:paraId="2193979E" w14:textId="77777777" w:rsidR="00A542FA" w:rsidRPr="009307D6" w:rsidRDefault="00A542FA" w:rsidP="00C820B3">
      <w:pPr>
        <w:jc w:val="both"/>
        <w:rPr>
          <w:sz w:val="24"/>
          <w:szCs w:val="24"/>
        </w:rPr>
      </w:pPr>
      <w:r w:rsidRPr="009307D6">
        <w:rPr>
          <w:sz w:val="24"/>
          <w:szCs w:val="24"/>
        </w:rPr>
        <w:t>¿A qué se refiere con “dormir de forma saludable”?</w:t>
      </w:r>
    </w:p>
    <w:p w14:paraId="362C405F" w14:textId="77777777" w:rsidR="00A542FA" w:rsidRPr="009307D6" w:rsidRDefault="00A542FA" w:rsidP="00A542F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307D6">
        <w:rPr>
          <w:sz w:val="24"/>
          <w:szCs w:val="24"/>
        </w:rPr>
        <w:t>En palabras sencillas, es la capacidad de disponerse a dormir y conciliar el sueño en poco tiempo, mantenerse dormido durante la noche y despertar al día siguiente habiendo tenido un descanso reparador para el propio organismo.</w:t>
      </w:r>
    </w:p>
    <w:p w14:paraId="5AAE4A49" w14:textId="4888A41B" w:rsidR="00A542FA" w:rsidRPr="009307D6" w:rsidRDefault="00A542FA" w:rsidP="00A542FA">
      <w:pPr>
        <w:jc w:val="both"/>
        <w:rPr>
          <w:sz w:val="24"/>
          <w:szCs w:val="24"/>
        </w:rPr>
      </w:pPr>
      <w:r w:rsidRPr="009307D6">
        <w:rPr>
          <w:sz w:val="24"/>
          <w:szCs w:val="24"/>
        </w:rPr>
        <w:t>¿Qué es lo que está afectando la higiene del sueño en los niños</w:t>
      </w:r>
      <w:r w:rsidR="00310DA0" w:rsidRPr="009307D6">
        <w:rPr>
          <w:sz w:val="24"/>
          <w:szCs w:val="24"/>
        </w:rPr>
        <w:t xml:space="preserve">, </w:t>
      </w:r>
      <w:r w:rsidRPr="009307D6">
        <w:rPr>
          <w:sz w:val="24"/>
          <w:szCs w:val="24"/>
        </w:rPr>
        <w:t>niñas</w:t>
      </w:r>
      <w:r w:rsidR="00310DA0" w:rsidRPr="009307D6">
        <w:rPr>
          <w:sz w:val="24"/>
          <w:szCs w:val="24"/>
        </w:rPr>
        <w:t xml:space="preserve"> y adultos</w:t>
      </w:r>
      <w:r w:rsidRPr="009307D6">
        <w:rPr>
          <w:sz w:val="24"/>
          <w:szCs w:val="24"/>
        </w:rPr>
        <w:t>?</w:t>
      </w:r>
    </w:p>
    <w:p w14:paraId="6B64C130" w14:textId="77777777" w:rsidR="00A542FA" w:rsidRPr="009307D6" w:rsidRDefault="00A542FA" w:rsidP="00A542F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307D6">
        <w:rPr>
          <w:sz w:val="24"/>
          <w:szCs w:val="24"/>
        </w:rPr>
        <w:t xml:space="preserve">Durante este proceso de pandemia y confinamiento de las familias en sus hogares, </w:t>
      </w:r>
      <w:r w:rsidR="00D74459" w:rsidRPr="009307D6">
        <w:rPr>
          <w:sz w:val="24"/>
          <w:szCs w:val="24"/>
        </w:rPr>
        <w:t>se han producido diferentes cambios importantes y muy repentinos que afectan al organismo en distinta medida.</w:t>
      </w:r>
    </w:p>
    <w:p w14:paraId="13543325" w14:textId="77777777" w:rsidR="00D74459" w:rsidRPr="009307D6" w:rsidRDefault="00D74459" w:rsidP="00310DA0">
      <w:pPr>
        <w:pStyle w:val="Prrafodelista"/>
        <w:jc w:val="both"/>
        <w:rPr>
          <w:sz w:val="24"/>
          <w:szCs w:val="24"/>
        </w:rPr>
      </w:pPr>
    </w:p>
    <w:p w14:paraId="203ACAB7" w14:textId="77777777" w:rsidR="00A542FA" w:rsidRPr="009307D6" w:rsidRDefault="00A542FA" w:rsidP="00C820B3">
      <w:pPr>
        <w:jc w:val="both"/>
        <w:rPr>
          <w:sz w:val="24"/>
          <w:szCs w:val="24"/>
        </w:rPr>
      </w:pPr>
    </w:p>
    <w:p w14:paraId="0A7F91C5" w14:textId="122DE92E" w:rsidR="00365D5F" w:rsidRPr="009307D6" w:rsidRDefault="00365D5F" w:rsidP="00C820B3">
      <w:pPr>
        <w:jc w:val="both"/>
        <w:rPr>
          <w:sz w:val="24"/>
          <w:szCs w:val="24"/>
        </w:rPr>
      </w:pPr>
      <w:r w:rsidRPr="009307D6">
        <w:rPr>
          <w:b/>
          <w:bCs/>
          <w:sz w:val="24"/>
          <w:szCs w:val="24"/>
        </w:rPr>
        <w:t>Cambios de rutinas</w:t>
      </w:r>
      <w:r w:rsidR="00310DA0" w:rsidRPr="009307D6">
        <w:rPr>
          <w:b/>
          <w:bCs/>
          <w:sz w:val="24"/>
          <w:szCs w:val="24"/>
        </w:rPr>
        <w:t>:</w:t>
      </w:r>
      <w:r w:rsidR="00310DA0" w:rsidRPr="009307D6">
        <w:rPr>
          <w:sz w:val="24"/>
          <w:szCs w:val="24"/>
        </w:rPr>
        <w:t xml:space="preserve"> Uno mas miembros de la familia están desarrollando sus responsabilidades laborales, académicas y escolares desde casa, donde además realizan labores cotidianas del hogar, por lo tanto, los horarios a los que se estaba acostumbrado se han tenido que modificar, sobre todo las horas de irse a dormir o de despertar.</w:t>
      </w:r>
    </w:p>
    <w:p w14:paraId="5B07EA63" w14:textId="177383A5" w:rsidR="00365D5F" w:rsidRPr="009307D6" w:rsidRDefault="00365D5F" w:rsidP="00C820B3">
      <w:pPr>
        <w:jc w:val="both"/>
        <w:rPr>
          <w:sz w:val="24"/>
          <w:szCs w:val="24"/>
        </w:rPr>
      </w:pPr>
      <w:r w:rsidRPr="009307D6">
        <w:rPr>
          <w:b/>
          <w:bCs/>
          <w:sz w:val="24"/>
          <w:szCs w:val="24"/>
        </w:rPr>
        <w:t>Cambios de hábitos alimenticios</w:t>
      </w:r>
      <w:r w:rsidR="00310DA0" w:rsidRPr="009307D6">
        <w:rPr>
          <w:b/>
          <w:bCs/>
          <w:sz w:val="24"/>
          <w:szCs w:val="24"/>
        </w:rPr>
        <w:t xml:space="preserve">: </w:t>
      </w:r>
      <w:r w:rsidR="00310DA0" w:rsidRPr="009307D6">
        <w:rPr>
          <w:sz w:val="24"/>
          <w:szCs w:val="24"/>
        </w:rPr>
        <w:t>Las horas de comida en los hogares han cambiado al igual que la forma de alimentarse, en muchos hogares se cocina</w:t>
      </w:r>
      <w:r w:rsidR="00EA1596" w:rsidRPr="009307D6">
        <w:rPr>
          <w:sz w:val="24"/>
          <w:szCs w:val="24"/>
        </w:rPr>
        <w:t xml:space="preserve">n </w:t>
      </w:r>
      <w:r w:rsidR="00310DA0" w:rsidRPr="009307D6">
        <w:rPr>
          <w:sz w:val="24"/>
          <w:szCs w:val="24"/>
        </w:rPr>
        <w:t xml:space="preserve">alimentos que antes no se consumían regularmente </w:t>
      </w:r>
      <w:r w:rsidR="00EA1596" w:rsidRPr="009307D6">
        <w:rPr>
          <w:sz w:val="24"/>
          <w:szCs w:val="24"/>
        </w:rPr>
        <w:t>o se han dejado de cocinar alimentos que si se solían preparar. Por una parte, ha habido cambios en los ingresos que perciben algunas familias y por otra la disponibilidad horaria también afecta el tiempo en que las personas pasan en la cocina y el tipo de comidas que se preparan. La mayor ingesta de masas, bebidas azucaradas o energéticas y golosinas afectan el proceso digestivo de cada organismo y también pueden alterar el sueño o descanso reparador.</w:t>
      </w:r>
    </w:p>
    <w:p w14:paraId="59B7BE2A" w14:textId="1A2452C1" w:rsidR="00365D5F" w:rsidRPr="009307D6" w:rsidRDefault="00365D5F" w:rsidP="00C820B3">
      <w:pPr>
        <w:jc w:val="both"/>
        <w:rPr>
          <w:sz w:val="24"/>
          <w:szCs w:val="24"/>
        </w:rPr>
      </w:pPr>
      <w:r w:rsidRPr="009307D6">
        <w:rPr>
          <w:b/>
          <w:bCs/>
          <w:sz w:val="24"/>
          <w:szCs w:val="24"/>
        </w:rPr>
        <w:lastRenderedPageBreak/>
        <w:t>Cambios en las dinámicas familiares</w:t>
      </w:r>
      <w:r w:rsidR="00EA1596" w:rsidRPr="009307D6">
        <w:rPr>
          <w:b/>
          <w:bCs/>
          <w:sz w:val="24"/>
          <w:szCs w:val="24"/>
        </w:rPr>
        <w:t xml:space="preserve">: </w:t>
      </w:r>
      <w:r w:rsidR="00EA1596" w:rsidRPr="009307D6">
        <w:rPr>
          <w:sz w:val="24"/>
          <w:szCs w:val="24"/>
        </w:rPr>
        <w:t xml:space="preserve">Pasar más tiempo juntos implica también más tiempo para relacionarse y convivir, aprender a </w:t>
      </w:r>
      <w:r w:rsidR="004B1925" w:rsidRPr="009307D6">
        <w:rPr>
          <w:sz w:val="24"/>
          <w:szCs w:val="24"/>
        </w:rPr>
        <w:t>convivir y respetar espacios de privacidad ha sido una tarea en muchos hogares, que a pesar de lograr tener buenas dinámicas relacionales y aprender a convivir, el organismo gasta mucha energía. En algunos hogares se tuvieron que adecuar habitaciones, se convive con más o menos personas que antes, lo cual, al tener que re adaptarse, también afecta a la hora de querer descansar y dormir.</w:t>
      </w:r>
    </w:p>
    <w:p w14:paraId="7907482A" w14:textId="464F5873" w:rsidR="00365D5F" w:rsidRPr="009307D6" w:rsidRDefault="00365D5F" w:rsidP="00C820B3">
      <w:pPr>
        <w:jc w:val="both"/>
        <w:rPr>
          <w:sz w:val="24"/>
          <w:szCs w:val="24"/>
        </w:rPr>
      </w:pPr>
      <w:r w:rsidRPr="009307D6">
        <w:rPr>
          <w:b/>
          <w:bCs/>
          <w:sz w:val="24"/>
          <w:szCs w:val="24"/>
        </w:rPr>
        <w:t>Factor emocional</w:t>
      </w:r>
      <w:r w:rsidR="005F0813" w:rsidRPr="009307D6">
        <w:rPr>
          <w:b/>
          <w:bCs/>
          <w:sz w:val="24"/>
          <w:szCs w:val="24"/>
        </w:rPr>
        <w:t xml:space="preserve">: </w:t>
      </w:r>
      <w:r w:rsidR="004B1925" w:rsidRPr="009307D6">
        <w:rPr>
          <w:sz w:val="24"/>
          <w:szCs w:val="24"/>
        </w:rPr>
        <w:t>Sin duda, en mayor o menor medida el bienestar emocional durante este tiempo de pandemia y confinamiento se ha visto afectado, existen preocupaciones, temores, ansiedad, sensación de incertidumbre, que cuando no son manejadas de una forma adecuada, mantienen a</w:t>
      </w:r>
      <w:r w:rsidR="005F0813" w:rsidRPr="009307D6">
        <w:rPr>
          <w:sz w:val="24"/>
          <w:szCs w:val="24"/>
        </w:rPr>
        <w:t>l</w:t>
      </w:r>
      <w:r w:rsidR="004B1925" w:rsidRPr="009307D6">
        <w:rPr>
          <w:sz w:val="24"/>
          <w:szCs w:val="24"/>
        </w:rPr>
        <w:t xml:space="preserve"> organismo en alerta constante, provocando en muchos casos que al momento de ir a dormir se presenten dificultades para conciliar el sueño o mantenerse dormido durante toda</w:t>
      </w:r>
      <w:r w:rsidR="005F0813" w:rsidRPr="009307D6">
        <w:rPr>
          <w:sz w:val="24"/>
          <w:szCs w:val="24"/>
        </w:rPr>
        <w:t>s las horas necesarias.</w:t>
      </w:r>
    </w:p>
    <w:p w14:paraId="27687D94" w14:textId="7065D52E" w:rsidR="00365D5F" w:rsidRPr="009307D6" w:rsidRDefault="00365D5F" w:rsidP="00C820B3">
      <w:pPr>
        <w:jc w:val="both"/>
        <w:rPr>
          <w:sz w:val="24"/>
          <w:szCs w:val="24"/>
        </w:rPr>
      </w:pPr>
      <w:r w:rsidRPr="009307D6">
        <w:rPr>
          <w:b/>
          <w:bCs/>
          <w:sz w:val="24"/>
          <w:szCs w:val="24"/>
        </w:rPr>
        <w:t>Uso de tecnologías y dispositivos electrónicos</w:t>
      </w:r>
      <w:r w:rsidR="005F0813" w:rsidRPr="009307D6">
        <w:rPr>
          <w:b/>
          <w:bCs/>
          <w:sz w:val="24"/>
          <w:szCs w:val="24"/>
        </w:rPr>
        <w:t xml:space="preserve">: </w:t>
      </w:r>
      <w:r w:rsidR="005F0813" w:rsidRPr="009307D6">
        <w:rPr>
          <w:sz w:val="24"/>
          <w:szCs w:val="24"/>
        </w:rPr>
        <w:t>Durante este proceso de cuarentena y confinamiento, el trabajo a través de dispositivos tecnológicos se ha acrecentado, al igual que el uso de estos para la diversión en consolas de videojuegos y contacto con otras personas por videollamadas. Ha sido una gran herramienta y apoyo tecnológico</w:t>
      </w:r>
      <w:r w:rsidR="009307D6" w:rsidRPr="009307D6">
        <w:rPr>
          <w:sz w:val="24"/>
          <w:szCs w:val="24"/>
        </w:rPr>
        <w:t>, sin embargo, el uso incesante o muy intensivo durante largos periodos de tiempo o hasta altas horas de la noche, afectan al organismo y alteran el proceso natural de sueño y vigilia, por lo tanto, es necesario ser responsables con el tiempo que se dedica a utilizar los dispositivos tecnológicos.</w:t>
      </w:r>
    </w:p>
    <w:p w14:paraId="6EA6563A" w14:textId="38D2B56B" w:rsidR="00365D5F" w:rsidRDefault="00365D5F" w:rsidP="00C820B3">
      <w:pPr>
        <w:jc w:val="both"/>
        <w:rPr>
          <w:sz w:val="24"/>
          <w:szCs w:val="24"/>
        </w:rPr>
      </w:pPr>
      <w:r w:rsidRPr="009307D6">
        <w:rPr>
          <w:b/>
          <w:bCs/>
          <w:sz w:val="24"/>
          <w:szCs w:val="24"/>
        </w:rPr>
        <w:t>Tipo información que</w:t>
      </w:r>
      <w:r w:rsidR="009307D6" w:rsidRPr="009307D6">
        <w:rPr>
          <w:b/>
          <w:bCs/>
          <w:sz w:val="24"/>
          <w:szCs w:val="24"/>
        </w:rPr>
        <w:t xml:space="preserve"> se</w:t>
      </w:r>
      <w:r w:rsidRPr="009307D6">
        <w:rPr>
          <w:b/>
          <w:bCs/>
          <w:sz w:val="24"/>
          <w:szCs w:val="24"/>
        </w:rPr>
        <w:t xml:space="preserve"> consume (videojuegos, series, películas de alto impacto o alta atención)</w:t>
      </w:r>
      <w:r w:rsidR="009307D6" w:rsidRPr="009307D6">
        <w:rPr>
          <w:b/>
          <w:bCs/>
          <w:sz w:val="24"/>
          <w:szCs w:val="24"/>
        </w:rPr>
        <w:t xml:space="preserve">: </w:t>
      </w:r>
      <w:r w:rsidR="009307D6" w:rsidRPr="009307D6">
        <w:rPr>
          <w:sz w:val="24"/>
          <w:szCs w:val="24"/>
        </w:rPr>
        <w:t xml:space="preserve"> No solamente hay que ser responsables con la cantidad de tiempo y horarios en que se utilizan los dispositivos tecnológicos, si no también considerar el tipo de información a la que se está accediendo, ya que si está genera en nuestro organismo altos niveles de euforia, atención o adrenalina, como lo hacen algunos videojuegos, series o películas, se tomará también más tiempo en regular ese estado y permitir que el cuerpo se relaje y disponga a descansar y/o dormir.</w:t>
      </w:r>
    </w:p>
    <w:p w14:paraId="06869C4C" w14:textId="7526BB97" w:rsidR="009307D6" w:rsidRDefault="009307D6" w:rsidP="00C820B3">
      <w:pPr>
        <w:jc w:val="both"/>
        <w:rPr>
          <w:sz w:val="24"/>
          <w:szCs w:val="24"/>
        </w:rPr>
      </w:pPr>
    </w:p>
    <w:p w14:paraId="69F78198" w14:textId="57339A3B" w:rsidR="009307D6" w:rsidRDefault="009307D6" w:rsidP="00C820B3">
      <w:pPr>
        <w:jc w:val="both"/>
        <w:rPr>
          <w:sz w:val="24"/>
          <w:szCs w:val="24"/>
        </w:rPr>
      </w:pPr>
    </w:p>
    <w:p w14:paraId="71B0A67E" w14:textId="20F0208B" w:rsidR="009307D6" w:rsidRDefault="009307D6" w:rsidP="00C820B3">
      <w:pPr>
        <w:jc w:val="both"/>
        <w:rPr>
          <w:sz w:val="24"/>
          <w:szCs w:val="24"/>
        </w:rPr>
      </w:pPr>
    </w:p>
    <w:p w14:paraId="371D3636" w14:textId="76B5748E" w:rsidR="009307D6" w:rsidRDefault="009307D6" w:rsidP="00C820B3">
      <w:pPr>
        <w:jc w:val="both"/>
        <w:rPr>
          <w:sz w:val="24"/>
          <w:szCs w:val="24"/>
        </w:rPr>
      </w:pPr>
    </w:p>
    <w:p w14:paraId="2A455B9B" w14:textId="41D81210" w:rsidR="009307D6" w:rsidRDefault="009307D6" w:rsidP="00C820B3">
      <w:pPr>
        <w:jc w:val="both"/>
        <w:rPr>
          <w:sz w:val="24"/>
          <w:szCs w:val="24"/>
        </w:rPr>
      </w:pPr>
    </w:p>
    <w:p w14:paraId="1939D7F7" w14:textId="5B1EE4A3" w:rsidR="009307D6" w:rsidRDefault="009307D6" w:rsidP="00C820B3">
      <w:pPr>
        <w:jc w:val="both"/>
        <w:rPr>
          <w:sz w:val="24"/>
          <w:szCs w:val="24"/>
        </w:rPr>
      </w:pPr>
    </w:p>
    <w:p w14:paraId="4B362D1C" w14:textId="786D7A96" w:rsidR="009307D6" w:rsidRDefault="009307D6" w:rsidP="00C820B3">
      <w:pPr>
        <w:jc w:val="both"/>
        <w:rPr>
          <w:sz w:val="24"/>
          <w:szCs w:val="24"/>
        </w:rPr>
      </w:pPr>
    </w:p>
    <w:p w14:paraId="1B04D085" w14:textId="22C033E4" w:rsidR="009307D6" w:rsidRDefault="009307D6" w:rsidP="00C820B3">
      <w:pPr>
        <w:jc w:val="both"/>
        <w:rPr>
          <w:sz w:val="24"/>
          <w:szCs w:val="24"/>
        </w:rPr>
      </w:pPr>
    </w:p>
    <w:p w14:paraId="429386CC" w14:textId="30A71933" w:rsidR="009307D6" w:rsidRPr="00764D0D" w:rsidRDefault="009307D6" w:rsidP="00764D0D">
      <w:pPr>
        <w:jc w:val="center"/>
        <w:rPr>
          <w:sz w:val="32"/>
          <w:szCs w:val="32"/>
        </w:rPr>
      </w:pPr>
    </w:p>
    <w:p w14:paraId="157E923F" w14:textId="2045853E" w:rsidR="009307D6" w:rsidRDefault="009307D6" w:rsidP="00764D0D">
      <w:pPr>
        <w:jc w:val="center"/>
        <w:rPr>
          <w:sz w:val="32"/>
          <w:szCs w:val="32"/>
        </w:rPr>
      </w:pPr>
      <w:r w:rsidRPr="00764D0D">
        <w:rPr>
          <w:sz w:val="32"/>
          <w:szCs w:val="32"/>
        </w:rPr>
        <w:t>Plan de intervención y orientaciones para mejorar la higiene del sueño</w:t>
      </w:r>
    </w:p>
    <w:p w14:paraId="261564A8" w14:textId="42ABC859" w:rsidR="00764D0D" w:rsidRDefault="00764D0D" w:rsidP="00764D0D">
      <w:pPr>
        <w:jc w:val="center"/>
        <w:rPr>
          <w:sz w:val="32"/>
          <w:szCs w:val="32"/>
        </w:rPr>
      </w:pPr>
    </w:p>
    <w:tbl>
      <w:tblPr>
        <w:tblStyle w:val="Tablaconcuadrcula6concolores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64D0D" w14:paraId="36B82426" w14:textId="77777777" w:rsidTr="00104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bottom w:val="none" w:sz="0" w:space="0" w:color="auto"/>
            </w:tcBorders>
          </w:tcPr>
          <w:p w14:paraId="37286539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C0037E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sz w:val="24"/>
                <w:szCs w:val="24"/>
              </w:rPr>
              <w:t>Definición de una hora específica para dormir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, la cual debe mantenerse en el tiempo y de ser necesario, con la </w:t>
            </w:r>
            <w:r w:rsidRPr="00D91C62">
              <w:rPr>
                <w:rFonts w:ascii="Arial" w:hAnsi="Arial" w:cs="Arial"/>
                <w:sz w:val="24"/>
                <w:szCs w:val="24"/>
              </w:rPr>
              <w:t>colaboración de la familia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852ACB4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4D0D" w14:paraId="1E49FDC5" w14:textId="77777777" w:rsidTr="0010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14F8678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2E67A10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Limitar paulatinamente la actividad física de alta potencia </w:t>
            </w:r>
            <w:r w:rsidRPr="00D91C62">
              <w:rPr>
                <w:rFonts w:ascii="Arial" w:hAnsi="Arial" w:cs="Arial"/>
                <w:sz w:val="24"/>
                <w:szCs w:val="24"/>
              </w:rPr>
              <w:t>dos horas antes de la hora de acostarse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 y cambiar tales actividades por otras de menor esfuerzo como una caminata suave o ejercicios de relajación.</w:t>
            </w:r>
          </w:p>
          <w:p w14:paraId="0EE5BB2A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4D0D" w14:paraId="594A124C" w14:textId="77777777" w:rsidTr="0010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7993B4C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C848615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Intentar ver el último programa de televisión o uso del computador </w:t>
            </w:r>
            <w:r w:rsidRPr="00D91C62">
              <w:rPr>
                <w:rFonts w:ascii="Arial" w:hAnsi="Arial" w:cs="Arial"/>
                <w:sz w:val="24"/>
                <w:szCs w:val="24"/>
              </w:rPr>
              <w:t>mínimo una hora antes de ir a dormir.</w:t>
            </w:r>
          </w:p>
          <w:p w14:paraId="3318CBAA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4D0D" w14:paraId="3065AF22" w14:textId="77777777" w:rsidTr="0010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9ACC9C6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4C57471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Intentar </w:t>
            </w:r>
            <w:r w:rsidRPr="00D91C62">
              <w:rPr>
                <w:rFonts w:ascii="Arial" w:hAnsi="Arial" w:cs="Arial"/>
                <w:sz w:val="24"/>
                <w:szCs w:val="24"/>
              </w:rPr>
              <w:t>ver televisión en una habitación distinta del dormitorio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>, al igual que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 uso de 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>juegos tecnológicos.</w:t>
            </w:r>
          </w:p>
          <w:p w14:paraId="6610DFC6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4D0D" w14:paraId="320EF775" w14:textId="77777777" w:rsidTr="0010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7FC7D06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C552892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sz w:val="24"/>
                <w:szCs w:val="24"/>
              </w:rPr>
              <w:t>Reducir el consumo de bebidas gaseosas o irritantes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 antes de acostarse o cambiarlo por líquidos más saludables.</w:t>
            </w:r>
          </w:p>
          <w:p w14:paraId="2A023744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4D0D" w14:paraId="2A94AFD0" w14:textId="77777777" w:rsidTr="0010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3380F7C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8B6C292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>Diseñar el propio plan de actividades de estudio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y/o trabajo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91C62">
              <w:rPr>
                <w:rFonts w:ascii="Arial" w:hAnsi="Arial" w:cs="Arial"/>
                <w:sz w:val="24"/>
                <w:szCs w:val="24"/>
              </w:rPr>
              <w:t>sin alterar las horas destinadas al sueño.</w:t>
            </w:r>
          </w:p>
          <w:p w14:paraId="36530933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4D0D" w14:paraId="67270D21" w14:textId="77777777" w:rsidTr="0010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5298094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4366237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91C62">
              <w:rPr>
                <w:rFonts w:ascii="Arial" w:hAnsi="Arial" w:cs="Arial"/>
                <w:sz w:val="24"/>
                <w:szCs w:val="24"/>
              </w:rPr>
              <w:t>Evitar el consumo de sustancias estimulantes</w:t>
            </w:r>
            <w:r w:rsidRPr="00D91C62">
              <w:rPr>
                <w:rFonts w:ascii="Arial" w:hAnsi="Arial" w:cs="Arial"/>
                <w:b w:val="0"/>
                <w:sz w:val="24"/>
                <w:szCs w:val="24"/>
              </w:rPr>
              <w:t xml:space="preserve"> que prolongan el estado de vigilia, como el café, cigarrillos, bebidas alcohólicas, bebidas colas entre otras.</w:t>
            </w:r>
          </w:p>
          <w:p w14:paraId="7562B783" w14:textId="77777777" w:rsidR="00764D0D" w:rsidRPr="00D91C62" w:rsidRDefault="00764D0D" w:rsidP="00104F2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331C391" w14:textId="77777777" w:rsidR="00764D0D" w:rsidRDefault="00764D0D" w:rsidP="00764D0D">
      <w:pPr>
        <w:jc w:val="center"/>
        <w:rPr>
          <w:sz w:val="32"/>
          <w:szCs w:val="32"/>
        </w:rPr>
      </w:pPr>
    </w:p>
    <w:p w14:paraId="66601E46" w14:textId="77777777" w:rsidR="00764D0D" w:rsidRPr="009307D6" w:rsidRDefault="00764D0D" w:rsidP="00764D0D">
      <w:pPr>
        <w:jc w:val="center"/>
        <w:rPr>
          <w:sz w:val="24"/>
          <w:szCs w:val="24"/>
        </w:rPr>
      </w:pPr>
    </w:p>
    <w:p w14:paraId="52FFBCF8" w14:textId="77777777" w:rsidR="00764D0D" w:rsidRPr="00D91C62" w:rsidRDefault="00764D0D" w:rsidP="00764D0D">
      <w:pPr>
        <w:jc w:val="both"/>
        <w:rPr>
          <w:b/>
        </w:rPr>
      </w:pPr>
      <w:r w:rsidRPr="00D91C62">
        <w:rPr>
          <w:b/>
        </w:rPr>
        <w:t>Referencia</w:t>
      </w:r>
      <w:r>
        <w:rPr>
          <w:b/>
        </w:rPr>
        <w:t xml:space="preserve"> Bibliográfica</w:t>
      </w:r>
      <w:r w:rsidRPr="00D91C62">
        <w:rPr>
          <w:b/>
        </w:rPr>
        <w:t>:</w:t>
      </w:r>
    </w:p>
    <w:p w14:paraId="380149B7" w14:textId="77777777" w:rsidR="00764D0D" w:rsidRDefault="00764D0D" w:rsidP="00764D0D">
      <w:pPr>
        <w:jc w:val="both"/>
      </w:pPr>
      <w:proofErr w:type="spellStart"/>
      <w:r>
        <w:t>Masalán</w:t>
      </w:r>
      <w:proofErr w:type="spellEnd"/>
      <w:r>
        <w:t xml:space="preserve">. M, </w:t>
      </w:r>
      <w:proofErr w:type="spellStart"/>
      <w:r>
        <w:t>Squeida</w:t>
      </w:r>
      <w:proofErr w:type="spellEnd"/>
      <w:r>
        <w:t xml:space="preserve">. J, Ortiz. M (2013) </w:t>
      </w:r>
      <w:r w:rsidRPr="00C820B3">
        <w:t>Sueño en escolares y adolescentes, su importancia y promoción a través de programas educativos</w:t>
      </w:r>
      <w:r>
        <w:t xml:space="preserve">. Revista chilena de pediatría. </w:t>
      </w:r>
    </w:p>
    <w:p w14:paraId="7E46E980" w14:textId="77777777" w:rsidR="00365D5F" w:rsidRDefault="00365D5F" w:rsidP="00C820B3">
      <w:pPr>
        <w:jc w:val="both"/>
      </w:pPr>
    </w:p>
    <w:sectPr w:rsidR="00365D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3108F" w14:textId="77777777" w:rsidR="00904856" w:rsidRDefault="00904856" w:rsidP="00C820B3">
      <w:pPr>
        <w:spacing w:after="0" w:line="240" w:lineRule="auto"/>
      </w:pPr>
      <w:r>
        <w:separator/>
      </w:r>
    </w:p>
  </w:endnote>
  <w:endnote w:type="continuationSeparator" w:id="0">
    <w:p w14:paraId="266E33EC" w14:textId="77777777" w:rsidR="00904856" w:rsidRDefault="00904856" w:rsidP="00C8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16C65" w14:textId="77777777" w:rsidR="00904856" w:rsidRDefault="00904856" w:rsidP="00C820B3">
      <w:pPr>
        <w:spacing w:after="0" w:line="240" w:lineRule="auto"/>
      </w:pPr>
      <w:r>
        <w:separator/>
      </w:r>
    </w:p>
  </w:footnote>
  <w:footnote w:type="continuationSeparator" w:id="0">
    <w:p w14:paraId="4779F8EA" w14:textId="77777777" w:rsidR="00904856" w:rsidRDefault="00904856" w:rsidP="00C8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F87AE" w14:textId="77777777" w:rsidR="00C820B3" w:rsidRDefault="00C820B3">
    <w:pPr>
      <w:pStyle w:val="Encabezado"/>
    </w:pPr>
    <w:r w:rsidRPr="00C820B3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616AED7" wp14:editId="3F3E4FAA">
          <wp:simplePos x="0" y="0"/>
          <wp:positionH relativeFrom="margin">
            <wp:posOffset>4253865</wp:posOffset>
          </wp:positionH>
          <wp:positionV relativeFrom="margin">
            <wp:posOffset>-671195</wp:posOffset>
          </wp:positionV>
          <wp:extent cx="1134110" cy="990600"/>
          <wp:effectExtent l="0" t="0" r="8890" b="0"/>
          <wp:wrapThrough wrapText="bothSides">
            <wp:wrapPolygon edited="0">
              <wp:start x="17778" y="0"/>
              <wp:lineTo x="13424" y="2077"/>
              <wp:lineTo x="10159" y="4985"/>
              <wp:lineTo x="10159" y="8723"/>
              <wp:lineTo x="12699" y="12877"/>
              <wp:lineTo x="13787" y="13708"/>
              <wp:lineTo x="17778" y="13708"/>
              <wp:lineTo x="18867" y="12877"/>
              <wp:lineTo x="21406" y="8723"/>
              <wp:lineTo x="21406" y="2492"/>
              <wp:lineTo x="19955" y="0"/>
              <wp:lineTo x="17778" y="0"/>
            </wp:wrapPolygon>
          </wp:wrapThrough>
          <wp:docPr id="5" name="Imagen 4" descr="C:\Users\usuario\Desktop\VERTICAL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C:\Users\usuario\Desktop\VERTICAL (1)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64575" l="45813" r="100000">
                                <a14:foregroundMark x1="63858" y1="22248" x2="80060" y2="41358"/>
                                <a14:foregroundMark x1="76321" y1="23331" x2="85045" y2="24358"/>
                                <a14:foregroundMark x1="87238" y1="21905" x2="79113" y2="13234"/>
                                <a14:foregroundMark x1="85344" y1="18426" x2="85344" y2="18426"/>
                                <a14:foregroundMark x1="86590" y1="18768" x2="86590" y2="18768"/>
                                <a14:foregroundMark x1="91276" y1="20194" x2="91276" y2="20194"/>
                                <a14:foregroundMark x1="89731" y1="20878" x2="55783" y2="39989"/>
                                <a14:foregroundMark x1="74128" y1="52139" x2="60120" y2="20878"/>
                                <a14:foregroundMark x1="68544" y1="24016" x2="68544" y2="24016"/>
                                <a14:foregroundMark x1="70738" y1="21563" x2="64506" y2="20536"/>
                                <a14:foregroundMark x1="56381" y1="29207" x2="71336" y2="54934"/>
                                <a14:foregroundMark x1="61067" y1="49002" x2="57029" y2="39304"/>
                                <a14:foregroundMark x1="70738" y1="57730" x2="54536" y2="46264"/>
                                <a14:foregroundMark x1="64506" y1="58414" x2="53888" y2="44495"/>
                                <a14:foregroundMark x1="64158" y1="57730" x2="61067" y2="54592"/>
                                <a14:foregroundMark x1="64506" y1="58756" x2="53290" y2="45921"/>
                                <a14:foregroundMark x1="58574" y1="51797" x2="54536" y2="47975"/>
                                <a14:foregroundMark x1="52941" y1="26811" x2="55434" y2="20878"/>
                                <a14:foregroundMark x1="86291" y1="15345" x2="84098" y2="13234"/>
                                <a14:foregroundMark x1="96909" y1="15345" x2="97807" y2="15003"/>
                                <a14:foregroundMark x1="89083" y1="4906" x2="87836" y2="313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Departamento de Formación                                                                      Red Crecemos</w:t>
    </w:r>
  </w:p>
  <w:p w14:paraId="65F4CFBD" w14:textId="77777777" w:rsidR="00C820B3" w:rsidRDefault="00C820B3">
    <w:pPr>
      <w:pStyle w:val="Encabezado"/>
    </w:pPr>
    <w:r>
      <w:t xml:space="preserve">y Convivencia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A28A1"/>
    <w:multiLevelType w:val="hybridMultilevel"/>
    <w:tmpl w:val="6EFAC8DE"/>
    <w:lvl w:ilvl="0" w:tplc="5504F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7003E"/>
    <w:multiLevelType w:val="hybridMultilevel"/>
    <w:tmpl w:val="EF0053F6"/>
    <w:lvl w:ilvl="0" w:tplc="148A67B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B3"/>
    <w:rsid w:val="00143C59"/>
    <w:rsid w:val="00310DA0"/>
    <w:rsid w:val="00365D5F"/>
    <w:rsid w:val="00464AFC"/>
    <w:rsid w:val="004B1925"/>
    <w:rsid w:val="00547F8F"/>
    <w:rsid w:val="005F0813"/>
    <w:rsid w:val="00764D0D"/>
    <w:rsid w:val="008A26D4"/>
    <w:rsid w:val="00904856"/>
    <w:rsid w:val="009307D6"/>
    <w:rsid w:val="009B3174"/>
    <w:rsid w:val="00A542FA"/>
    <w:rsid w:val="00B24623"/>
    <w:rsid w:val="00C820B3"/>
    <w:rsid w:val="00D74459"/>
    <w:rsid w:val="00D91C62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B4E9F"/>
  <w15:chartTrackingRefBased/>
  <w15:docId w15:val="{8711F40F-A637-4754-9D32-FFAB4D71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0B3"/>
  </w:style>
  <w:style w:type="paragraph" w:styleId="Piedepgina">
    <w:name w:val="footer"/>
    <w:basedOn w:val="Normal"/>
    <w:link w:val="PiedepginaCar"/>
    <w:uiPriority w:val="99"/>
    <w:unhideWhenUsed/>
    <w:rsid w:val="00C8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0B3"/>
  </w:style>
  <w:style w:type="table" w:styleId="Tablaconcuadrcula">
    <w:name w:val="Table Grid"/>
    <w:basedOn w:val="Tablanormal"/>
    <w:uiPriority w:val="39"/>
    <w:rsid w:val="0014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43C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6concolores-nfasis2">
    <w:name w:val="Grid Table 6 Colorful Accent 2"/>
    <w:basedOn w:val="Tablanormal"/>
    <w:uiPriority w:val="51"/>
    <w:rsid w:val="00143C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A5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brevis</dc:creator>
  <cp:keywords/>
  <dc:description/>
  <cp:lastModifiedBy>home</cp:lastModifiedBy>
  <cp:revision>3</cp:revision>
  <cp:lastPrinted>2020-08-03T23:36:00Z</cp:lastPrinted>
  <dcterms:created xsi:type="dcterms:W3CDTF">2020-08-03T22:59:00Z</dcterms:created>
  <dcterms:modified xsi:type="dcterms:W3CDTF">2020-08-25T21:47:00Z</dcterms:modified>
</cp:coreProperties>
</file>